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ectPr>
          <w:headerReference r:id="rId6" w:type="default"/>
          <w:footerReference r:id="rId7" w:type="default"/>
          <w:footerReference r:id="rId8" w:type="first"/>
          <w:pgSz w:h="15840" w:w="12240" w:orient="portrait"/>
          <w:pgMar w:bottom="1440" w:top="1440" w:left="1440" w:right="1440" w:header="720" w:footer="720"/>
          <w:pgNumType w:start="1"/>
          <w:titlePg w:val="1"/>
        </w:sectPr>
      </w:pPr>
      <w:r w:rsidDel="00000000" w:rsidR="00000000" w:rsidRPr="00000000">
        <w:rPr/>
        <w:drawing>
          <wp:anchor allowOverlap="1" behindDoc="0" distB="114300" distT="114300" distL="114300" distR="114300" hidden="0" layoutInCell="1" locked="0" relativeHeight="0" simplePos="0">
            <wp:simplePos x="0" y="0"/>
            <wp:positionH relativeFrom="page">
              <wp:posOffset>862013</wp:posOffset>
            </wp:positionH>
            <wp:positionV relativeFrom="page">
              <wp:posOffset>581025</wp:posOffset>
            </wp:positionV>
            <wp:extent cx="6177395" cy="8286750"/>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9"/>
                    <a:srcRect b="6815" l="37" r="2068" t="0"/>
                    <a:stretch>
                      <a:fillRect/>
                    </a:stretch>
                  </pic:blipFill>
                  <pic:spPr>
                    <a:xfrm>
                      <a:off x="0" y="0"/>
                      <a:ext cx="6177395" cy="828675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rPr>
          <w:sz w:val="28"/>
          <w:szCs w:val="28"/>
        </w:rPr>
      </w:pPr>
      <w:r w:rsidDel="00000000" w:rsidR="00000000" w:rsidRPr="00000000">
        <w:rPr>
          <w:sz w:val="28"/>
          <w:szCs w:val="28"/>
          <w:rtl w:val="0"/>
        </w:rPr>
        <w:t xml:space="preserve">Hardware Guide</w:t>
      </w:r>
      <w:r w:rsidDel="00000000" w:rsidR="00000000" w:rsidRPr="00000000">
        <w:rPr>
          <w:rtl w:val="0"/>
        </w:rPr>
      </w:r>
    </w:p>
    <w:tbl>
      <w:tblPr>
        <w:tblStyle w:val="Table1"/>
        <w:tblW w:w="89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645"/>
        <w:gridCol w:w="3675"/>
        <w:gridCol w:w="615"/>
        <w:tblGridChange w:id="0">
          <w:tblGrid>
            <w:gridCol w:w="4005"/>
            <w:gridCol w:w="645"/>
            <w:gridCol w:w="3675"/>
            <w:gridCol w:w="615"/>
          </w:tblGrid>
        </w:tblGridChange>
      </w:tblGrid>
      <w:tr>
        <w:trPr>
          <w:cantSplit w:val="0"/>
          <w:trHeight w:val="47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247650</wp:posOffset>
                  </wp:positionV>
                  <wp:extent cx="2314575" cy="3486150"/>
                  <wp:effectExtent b="0" l="0" r="0" t="0"/>
                  <wp:wrapNone/>
                  <wp:docPr id="2" name="image4.png"/>
                  <a:graphic>
                    <a:graphicData uri="http://schemas.openxmlformats.org/drawingml/2006/picture">
                      <pic:pic>
                        <pic:nvPicPr>
                          <pic:cNvPr id="0" name="image4.png"/>
                          <pic:cNvPicPr preferRelativeResize="0"/>
                        </pic:nvPicPr>
                        <pic:blipFill>
                          <a:blip r:embed="rId10"/>
                          <a:srcRect b="11988" l="13397" r="15816" t="12028"/>
                          <a:stretch>
                            <a:fillRect/>
                          </a:stretch>
                        </pic:blipFill>
                        <pic:spPr>
                          <a:xfrm>
                            <a:off x="0" y="0"/>
                            <a:ext cx="2314575" cy="348615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Qty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OpenCR1.0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Custom Acrylic Waffle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SG90 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Dynamixel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PN532 NFC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PVC Tube 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Flywheel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AMG8833 IR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Raspberry Pi w/ PCB 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Wiring Harness Set</w:t>
            </w:r>
            <w:r w:rsidDel="00000000" w:rsidR="00000000" w:rsidRPr="00000000">
              <w:rPr>
                <w:rtl w:val="0"/>
              </w:rPr>
              <w:t xml:space="preserve"> (not illustrated)</w:t>
            </w:r>
          </w:p>
          <w:p w:rsidR="00000000" w:rsidDel="00000000" w:rsidP="00000000" w:rsidRDefault="00000000" w:rsidRPr="00000000" w14:paraId="0000003A">
            <w:pPr>
              <w:widowControl w:val="0"/>
              <w:spacing w:line="240" w:lineRule="auto"/>
              <w:rPr>
                <w:sz w:val="14"/>
                <w:szCs w:val="14"/>
              </w:rPr>
            </w:pPr>
            <w:r w:rsidDel="00000000" w:rsidR="00000000" w:rsidRPr="00000000">
              <w:rPr>
                <w:sz w:val="14"/>
                <w:szCs w:val="14"/>
                <w:rtl w:val="0"/>
              </w:rPr>
              <w:t xml:space="preserve">6 pin to 6 pin …..……… QTY: 01</w:t>
            </w:r>
          </w:p>
          <w:p w:rsidR="00000000" w:rsidDel="00000000" w:rsidP="00000000" w:rsidRDefault="00000000" w:rsidRPr="00000000" w14:paraId="0000003B">
            <w:pPr>
              <w:widowControl w:val="0"/>
              <w:spacing w:line="240" w:lineRule="auto"/>
              <w:rPr>
                <w:sz w:val="14"/>
                <w:szCs w:val="14"/>
              </w:rPr>
            </w:pPr>
            <w:r w:rsidDel="00000000" w:rsidR="00000000" w:rsidRPr="00000000">
              <w:rPr>
                <w:sz w:val="14"/>
                <w:szCs w:val="14"/>
                <w:rtl w:val="0"/>
              </w:rPr>
              <w:t xml:space="preserve">4 pin to 4 pin ………….. QTY: 01</w:t>
            </w:r>
          </w:p>
          <w:p w:rsidR="00000000" w:rsidDel="00000000" w:rsidP="00000000" w:rsidRDefault="00000000" w:rsidRPr="00000000" w14:paraId="0000003C">
            <w:pPr>
              <w:widowControl w:val="0"/>
              <w:spacing w:line="240" w:lineRule="auto"/>
              <w:rPr>
                <w:sz w:val="14"/>
                <w:szCs w:val="14"/>
              </w:rPr>
            </w:pPr>
            <w:r w:rsidDel="00000000" w:rsidR="00000000" w:rsidRPr="00000000">
              <w:rPr>
                <w:sz w:val="14"/>
                <w:szCs w:val="14"/>
                <w:rtl w:val="0"/>
              </w:rPr>
              <w:t xml:space="preserve">2 pin to 2 pin ………….. QTY: 03</w:t>
            </w:r>
          </w:p>
          <w:p w:rsidR="00000000" w:rsidDel="00000000" w:rsidP="00000000" w:rsidRDefault="00000000" w:rsidRPr="00000000" w14:paraId="0000003D">
            <w:pPr>
              <w:widowControl w:val="0"/>
              <w:spacing w:line="240" w:lineRule="auto"/>
              <w:rPr>
                <w:sz w:val="14"/>
                <w:szCs w:val="14"/>
              </w:rPr>
            </w:pPr>
            <w:r w:rsidDel="00000000" w:rsidR="00000000" w:rsidRPr="00000000">
              <w:rPr>
                <w:sz w:val="14"/>
                <w:szCs w:val="14"/>
                <w:rtl w:val="0"/>
              </w:rPr>
              <w:t xml:space="preserve">3 pin to 3pin …………... QTY: 01</w:t>
            </w:r>
          </w:p>
          <w:p w:rsidR="00000000" w:rsidDel="00000000" w:rsidP="00000000" w:rsidRDefault="00000000" w:rsidRPr="00000000" w14:paraId="0000003E">
            <w:pPr>
              <w:widowControl w:val="0"/>
              <w:spacing w:line="240" w:lineRule="auto"/>
              <w:rPr>
                <w:sz w:val="14"/>
                <w:szCs w:val="14"/>
              </w:rPr>
            </w:pPr>
            <w:r w:rsidDel="00000000" w:rsidR="00000000" w:rsidRPr="00000000">
              <w:rPr>
                <w:sz w:val="14"/>
                <w:szCs w:val="14"/>
                <w:rtl w:val="0"/>
              </w:rPr>
              <w:t xml:space="preserve">T-Plug M -F .…………... QTY: 01</w:t>
            </w:r>
          </w:p>
          <w:p w:rsidR="00000000" w:rsidDel="00000000" w:rsidP="00000000" w:rsidRDefault="00000000" w:rsidRPr="00000000" w14:paraId="0000003F">
            <w:pPr>
              <w:widowControl w:val="0"/>
              <w:spacing w:line="240" w:lineRule="auto"/>
              <w:rPr>
                <w:sz w:val="14"/>
                <w:szCs w:val="14"/>
              </w:rPr>
            </w:pPr>
            <w:r w:rsidDel="00000000" w:rsidR="00000000" w:rsidRPr="00000000">
              <w:rPr>
                <w:sz w:val="14"/>
                <w:szCs w:val="14"/>
                <w:rtl w:val="0"/>
              </w:rPr>
              <w:t xml:space="preserve">USB to Micro USB ….... QTY: 02</w:t>
            </w:r>
          </w:p>
          <w:p w:rsidR="00000000" w:rsidDel="00000000" w:rsidP="00000000" w:rsidRDefault="00000000" w:rsidRPr="00000000" w14:paraId="00000040">
            <w:pPr>
              <w:widowControl w:val="0"/>
              <w:spacing w:line="240" w:lineRule="auto"/>
              <w:rPr>
                <w:sz w:val="14"/>
                <w:szCs w:val="14"/>
              </w:rPr>
            </w:pPr>
            <w:r w:rsidDel="00000000" w:rsidR="00000000" w:rsidRPr="00000000">
              <w:rPr>
                <w:sz w:val="14"/>
                <w:szCs w:val="14"/>
                <w:rtl w:val="0"/>
              </w:rPr>
              <w:t xml:space="preserve">TTL cable ……………... QTY: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01</w:t>
            </w:r>
          </w:p>
        </w:tc>
      </w:tr>
    </w:tbl>
    <w:p w:rsidR="00000000" w:rsidDel="00000000" w:rsidP="00000000" w:rsidRDefault="00000000" w:rsidRPr="00000000" w14:paraId="00000042">
      <w:pPr>
        <w:spacing w:line="360" w:lineRule="auto"/>
        <w:rPr>
          <w:sz w:val="16"/>
          <w:szCs w:val="16"/>
        </w:rPr>
      </w:pPr>
      <w:r w:rsidDel="00000000" w:rsidR="00000000" w:rsidRPr="00000000">
        <w:rPr>
          <w:rtl w:val="0"/>
        </w:rPr>
      </w:r>
    </w:p>
    <w:p w:rsidR="00000000" w:rsidDel="00000000" w:rsidP="00000000" w:rsidRDefault="00000000" w:rsidRPr="00000000" w14:paraId="00000043">
      <w:pPr>
        <w:spacing w:line="360" w:lineRule="auto"/>
        <w:rPr>
          <w:sz w:val="28"/>
          <w:szCs w:val="28"/>
        </w:rPr>
      </w:pPr>
      <w:r w:rsidDel="00000000" w:rsidR="00000000" w:rsidRPr="00000000">
        <w:rPr>
          <w:sz w:val="28"/>
          <w:szCs w:val="28"/>
          <w:rtl w:val="0"/>
        </w:rPr>
        <w:t xml:space="preserve">Software Block Diagram</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209550</wp:posOffset>
            </wp:positionV>
            <wp:extent cx="5414963" cy="2940520"/>
            <wp:effectExtent b="0" l="0" r="0" t="0"/>
            <wp:wrapNone/>
            <wp:docPr id="5" name="image8.png"/>
            <a:graphic>
              <a:graphicData uri="http://schemas.openxmlformats.org/drawingml/2006/picture">
                <pic:pic>
                  <pic:nvPicPr>
                    <pic:cNvPr id="0" name="image8.png"/>
                    <pic:cNvPicPr preferRelativeResize="0"/>
                  </pic:nvPicPr>
                  <pic:blipFill>
                    <a:blip r:embed="rId11"/>
                    <a:srcRect b="0" l="762" r="0" t="0"/>
                    <a:stretch>
                      <a:fillRect/>
                    </a:stretch>
                  </pic:blipFill>
                  <pic:spPr>
                    <a:xfrm>
                      <a:off x="0" y="0"/>
                      <a:ext cx="5414963" cy="2940520"/>
                    </a:xfrm>
                    <a:prstGeom prst="rect"/>
                    <a:ln/>
                  </pic:spPr>
                </pic:pic>
              </a:graphicData>
            </a:graphic>
          </wp:anchor>
        </w:drawing>
      </w:r>
    </w:p>
    <w:p w:rsidR="00000000" w:rsidDel="00000000" w:rsidP="00000000" w:rsidRDefault="00000000" w:rsidRPr="00000000" w14:paraId="00000044">
      <w:pPr>
        <w:spacing w:line="360" w:lineRule="auto"/>
        <w:rPr>
          <w:sz w:val="28"/>
          <w:szCs w:val="28"/>
        </w:rPr>
      </w:pPr>
      <w:r w:rsidDel="00000000" w:rsidR="00000000" w:rsidRPr="00000000">
        <w:rPr>
          <w:rtl w:val="0"/>
        </w:rPr>
      </w:r>
    </w:p>
    <w:p w:rsidR="00000000" w:rsidDel="00000000" w:rsidP="00000000" w:rsidRDefault="00000000" w:rsidRPr="00000000" w14:paraId="00000045">
      <w:pPr>
        <w:spacing w:line="360" w:lineRule="auto"/>
        <w:rPr>
          <w:sz w:val="28"/>
          <w:szCs w:val="28"/>
        </w:rPr>
      </w:pPr>
      <w:r w:rsidDel="00000000" w:rsidR="00000000" w:rsidRPr="00000000">
        <w:rPr>
          <w:rtl w:val="0"/>
        </w:rPr>
      </w:r>
    </w:p>
    <w:p w:rsidR="00000000" w:rsidDel="00000000" w:rsidP="00000000" w:rsidRDefault="00000000" w:rsidRPr="00000000" w14:paraId="00000046">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360" w:lineRule="auto"/>
        <w:rPr>
          <w:sz w:val="28"/>
          <w:szCs w:val="28"/>
        </w:rPr>
      </w:pPr>
      <w:r w:rsidDel="00000000" w:rsidR="00000000" w:rsidRPr="00000000">
        <w:rPr>
          <w:sz w:val="28"/>
          <w:szCs w:val="28"/>
          <w:rtl w:val="0"/>
        </w:rPr>
        <w:t xml:space="preserve">Loading Method</w:t>
      </w:r>
      <w:r w:rsidDel="00000000" w:rsidR="00000000" w:rsidRPr="00000000">
        <w:drawing>
          <wp:anchor allowOverlap="1" behindDoc="0" distB="114300" distT="114300" distL="114300" distR="114300" hidden="0" layoutInCell="1" locked="0" relativeHeight="0" simplePos="0">
            <wp:simplePos x="0" y="0"/>
            <wp:positionH relativeFrom="column">
              <wp:posOffset>3706403</wp:posOffset>
            </wp:positionH>
            <wp:positionV relativeFrom="paragraph">
              <wp:posOffset>114300</wp:posOffset>
            </wp:positionV>
            <wp:extent cx="2056222" cy="1662113"/>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2"/>
                    <a:srcRect b="22" l="0" r="0" t="22"/>
                    <a:stretch>
                      <a:fillRect/>
                    </a:stretch>
                  </pic:blipFill>
                  <pic:spPr>
                    <a:xfrm>
                      <a:off x="0" y="0"/>
                      <a:ext cx="2056222" cy="1662113"/>
                    </a:xfrm>
                    <a:prstGeom prst="rect"/>
                    <a:ln/>
                  </pic:spPr>
                </pic:pic>
              </a:graphicData>
            </a:graphic>
          </wp:anchor>
        </w:drawing>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When Tánkyu 2310i halts in the loading zone</w:t>
      </w:r>
      <w:r w:rsidDel="00000000" w:rsidR="00000000" w:rsidRPr="00000000">
        <w:rPr>
          <w:rtl w:val="0"/>
        </w:rPr>
        <w:t xml:space="preserve">, insert QTY: 03 ping-pong balls into the tube magazine.</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Move</w:t>
      </w:r>
      <w:r w:rsidDel="00000000" w:rsidR="00000000" w:rsidRPr="00000000">
        <w:rPr>
          <w:rtl w:val="0"/>
        </w:rPr>
        <w:t xml:space="preserve"> the switch located at the front left corner to the ON</w:t>
      </w:r>
      <w:r w:rsidDel="00000000" w:rsidR="00000000" w:rsidRPr="00000000">
        <w:rPr>
          <w:rtl w:val="0"/>
        </w:rPr>
        <w:t xml:space="preserve"> position (refer to Figure 1.1).</w:t>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Tánkyu 2310i will resume the mission.</w:t>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4C">
      <w:pPr>
        <w:jc w:val="right"/>
        <w:rPr>
          <w:i w:val="1"/>
        </w:rPr>
      </w:pPr>
      <w:r w:rsidDel="00000000" w:rsidR="00000000" w:rsidRPr="00000000">
        <w:rPr>
          <w:i w:val="1"/>
          <w:rtl w:val="0"/>
        </w:rPr>
        <w:t xml:space="preserve">Figure 1.1 Switch Off and On positions (Right)</w:t>
      </w:r>
    </w:p>
    <w:p w:rsidR="00000000" w:rsidDel="00000000" w:rsidP="00000000" w:rsidRDefault="00000000" w:rsidRPr="00000000" w14:paraId="0000004D">
      <w:pPr>
        <w:rPr/>
      </w:pPr>
      <w:r w:rsidDel="00000000" w:rsidR="00000000" w:rsidRPr="00000000">
        <w:rPr>
          <w:rtl w:val="0"/>
        </w:rPr>
      </w:r>
    </w:p>
    <w:tbl>
      <w:tblPr>
        <w:tblStyle w:val="Table2"/>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5595"/>
        <w:gridCol w:w="900"/>
        <w:gridCol w:w="930"/>
        <w:gridCol w:w="1065"/>
        <w:tblGridChange w:id="0">
          <w:tblGrid>
            <w:gridCol w:w="660"/>
            <w:gridCol w:w="5595"/>
            <w:gridCol w:w="900"/>
            <w:gridCol w:w="930"/>
            <w:gridCol w:w="1065"/>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Acceptable Deferred Defects Log</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i w:val="1"/>
              </w:rPr>
            </w:pPr>
            <w:r w:rsidDel="00000000" w:rsidR="00000000" w:rsidRPr="00000000">
              <w:rPr>
                <w:i w:val="1"/>
                <w:rtl w:val="0"/>
              </w:rPr>
              <w:t xml:space="preserve">S/N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Defect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vertAlign w:val="superscript"/>
              </w:rPr>
            </w:pPr>
            <w:r w:rsidDel="00000000" w:rsidR="00000000" w:rsidRPr="00000000">
              <w:rPr>
                <w:i w:val="1"/>
                <w:rtl w:val="0"/>
              </w:rPr>
              <w:t xml:space="preserve">Risk Classification Level*</w:t>
            </w:r>
            <w:r w:rsidDel="00000000" w:rsidR="00000000" w:rsidRPr="00000000">
              <w:rPr>
                <w:rtl w:val="0"/>
              </w:rPr>
            </w:r>
          </w:p>
        </w:tc>
      </w:tr>
      <w:tr>
        <w:trPr>
          <w:cantSplit w:val="0"/>
          <w:trHeight w:val="2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before="0" w:line="240" w:lineRule="auto"/>
              <w:ind w:left="0" w:firstLine="0"/>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Flywheel tires are worn. Flywheel is able to launch payload at acceptable 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Bottom left of the buck converter near the “IN-” pin is slightly charred. Buck converter works 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Servo arm is not long enough, temporarily augmented with a paper clip to extend the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GPIO21 noted to be faulty. Does not affect system performance. Future connections are advised to be made to other unused GPIO pins such as GPIO12, GPIO16 or GPIO20.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PVC pipe elbow connector is not smooth and may cause the last ping pong ball to get stuck. Duct tape can be added to smoothen the bend to ensure that the last ping pong ball can roll to the flywheel.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Motor Driver Hat PCB has grounding issues. See parts replacement &amp; maintenance log S/N 06 for temporary rectification.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X</w:t>
            </w:r>
          </w:p>
        </w:tc>
      </w:tr>
    </w:tbl>
    <w:p w:rsidR="00000000" w:rsidDel="00000000" w:rsidP="00000000" w:rsidRDefault="00000000" w:rsidRPr="00000000" w14:paraId="0000007B">
      <w:pPr>
        <w:jc w:val="left"/>
        <w:rPr>
          <w:sz w:val="2"/>
          <w:szCs w:val="2"/>
        </w:rPr>
      </w:pPr>
      <w:r w:rsidDel="00000000" w:rsidR="00000000" w:rsidRPr="00000000">
        <w:rPr>
          <w:rtl w:val="0"/>
        </w:rPr>
      </w:r>
    </w:p>
    <w:tbl>
      <w:tblPr>
        <w:tblStyle w:val="Table3"/>
        <w:tblW w:w="948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625"/>
        <w:tblGridChange w:id="0">
          <w:tblGrid>
            <w:gridCol w:w="855"/>
            <w:gridCol w:w="8625"/>
          </w:tblGrid>
        </w:tblGridChange>
      </w:tblGrid>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Classification Level*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Tánkyu 2310i will still be able to complete the entire mission as per normal.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Tánkyu 2310i may operate at reduced performance but will still be able to complete the entire mission.</w:t>
            </w:r>
          </w:p>
        </w:tc>
      </w:tr>
      <w:tr>
        <w:trPr>
          <w:cantSplit w:val="0"/>
          <w:trHeight w:val="42.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Tánkyu 2310i requires close supervision during the mission, if problems arise, immediately retire the Tánkyu 2310i for maintenance before starting another mission.</w:t>
            </w:r>
          </w:p>
        </w:tc>
      </w:tr>
    </w:tbl>
    <w:p w:rsidR="00000000" w:rsidDel="00000000" w:rsidP="00000000" w:rsidRDefault="00000000" w:rsidRPr="00000000" w14:paraId="00000084">
      <w:pPr>
        <w:ind w:left="0" w:firstLine="0"/>
        <w:jc w:val="both"/>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85">
      <w:pPr>
        <w:ind w:left="0" w:firstLine="0"/>
        <w:jc w:val="both"/>
        <w:rPr>
          <w:sz w:val="2"/>
          <w:szCs w:val="2"/>
        </w:rPr>
      </w:pPr>
      <w:r w:rsidDel="00000000" w:rsidR="00000000" w:rsidRPr="00000000">
        <w:rPr>
          <w:rtl w:val="0"/>
        </w:rPr>
      </w:r>
    </w:p>
    <w:tbl>
      <w:tblPr>
        <w:tblStyle w:val="Table4"/>
        <w:tblW w:w="9765.0" w:type="dxa"/>
        <w:jc w:val="left"/>
        <w:tblInd w:w="-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010"/>
        <w:gridCol w:w="3165"/>
        <w:gridCol w:w="3540"/>
        <w:gridCol w:w="465"/>
        <w:tblGridChange w:id="0">
          <w:tblGrid>
            <w:gridCol w:w="585"/>
            <w:gridCol w:w="2010"/>
            <w:gridCol w:w="3165"/>
            <w:gridCol w:w="3540"/>
            <w:gridCol w:w="465"/>
          </w:tblGrid>
        </w:tblGridChange>
      </w:tblGrid>
      <w:tr>
        <w:trPr>
          <w:cantSplit w:val="0"/>
          <w:trHeight w:val="482.99999999999727"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Factory Acceptance Test</w:t>
            </w:r>
          </w:p>
        </w:tc>
      </w:tr>
      <w:tr>
        <w:trPr>
          <w:cantSplit w:val="0"/>
          <w:trHeight w:val="482.9999999999972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How to Trigger the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Fonts w:ascii="Arial Unicode MS" w:cs="Arial Unicode MS" w:eastAsia="Arial Unicode MS" w:hAnsi="Arial Unicode MS"/>
                <w:b w:val="1"/>
                <w:color w:val="202124"/>
                <w:sz w:val="21"/>
                <w:szCs w:val="21"/>
                <w:highlight w:val="white"/>
                <w:rtl w:val="0"/>
              </w:rPr>
              <w:t xml:space="preserve">✔</w:t>
            </w: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u w:val="single"/>
              </w:rPr>
            </w:pPr>
            <w:r w:rsidDel="00000000" w:rsidR="00000000" w:rsidRPr="00000000">
              <w:rPr>
                <w:u w:val="single"/>
                <w:rtl w:val="0"/>
              </w:rPr>
              <w:t xml:space="preserve">General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Shake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battery and then shake the Tánkyu 2310i.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6" w:before="0" w:line="240" w:lineRule="auto"/>
              <w:ind w:left="0" w:right="0" w:firstLine="0"/>
              <w:jc w:val="left"/>
              <w:rPr/>
            </w:pPr>
            <w:r w:rsidDel="00000000" w:rsidR="00000000" w:rsidRPr="00000000">
              <w:rPr>
                <w:rtl w:val="0"/>
              </w:rPr>
              <w:t xml:space="preserve">No components should be detached or loose.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Tánkyu 2310i able to power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a charged battery attached, move the switch on the right side of the tánkyu 2310i to the ‘On’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26" w:before="0" w:line="240" w:lineRule="auto"/>
              <w:ind w:left="0" w:right="0" w:firstLine="0"/>
              <w:jc w:val="left"/>
              <w:rPr/>
            </w:pPr>
            <w:r w:rsidDel="00000000" w:rsidR="00000000" w:rsidRPr="00000000">
              <w:rPr>
                <w:rtl w:val="0"/>
              </w:rPr>
              <w:t xml:space="preserve">- 6 beeps heard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26" w:before="0" w:line="240" w:lineRule="auto"/>
              <w:ind w:left="0" w:right="0" w:firstLine="0"/>
              <w:jc w:val="left"/>
              <w:rPr/>
            </w:pPr>
            <w:r w:rsidDel="00000000" w:rsidR="00000000" w:rsidRPr="00000000">
              <w:rPr>
                <w:rtl w:val="0"/>
              </w:rPr>
              <w:t xml:space="preserve">- Constant red LED on R-Pi and buck converter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26" w:before="0" w:line="240" w:lineRule="auto"/>
              <w:ind w:left="0" w:right="0" w:firstLine="0"/>
              <w:jc w:val="left"/>
              <w:rPr/>
            </w:pPr>
            <w:r w:rsidDel="00000000" w:rsidR="00000000" w:rsidRPr="00000000">
              <w:rPr>
                <w:rtl w:val="0"/>
              </w:rPr>
              <w:t xml:space="preserve">- LIDAR starts to spin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the Tánkyu 2310i complete the bring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w:t>
            </w:r>
            <w:r w:rsidDel="00000000" w:rsidR="00000000" w:rsidRPr="00000000">
              <w:rPr>
                <w:i w:val="1"/>
                <w:rtl w:val="0"/>
              </w:rPr>
              <w:t xml:space="preserve">rosbu</w:t>
            </w:r>
            <w:r w:rsidDel="00000000" w:rsidR="00000000" w:rsidRPr="00000000">
              <w:rPr>
                <w:rtl w:val="0"/>
              </w:rPr>
              <w:t xml:space="preserve"> with Tánkyu 2310i placed on level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Last row of the terminal output reads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u w:val="single"/>
              </w:rPr>
            </w:pPr>
            <w:r w:rsidDel="00000000" w:rsidR="00000000" w:rsidRPr="00000000">
              <w:rPr>
                <w:u w:val="single"/>
                <w:rtl w:val="0"/>
              </w:rPr>
              <w:t xml:space="preserve">Navigation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LIDAR working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w:t>
            </w:r>
            <w:r w:rsidDel="00000000" w:rsidR="00000000" w:rsidRPr="00000000">
              <w:rPr>
                <w:i w:val="1"/>
                <w:rtl w:val="0"/>
              </w:rPr>
              <w:t xml:space="preserve">rteleop</w:t>
            </w:r>
            <w:r w:rsidDel="00000000" w:rsidR="00000000" w:rsidRPr="00000000">
              <w:rPr>
                <w:rtl w:val="0"/>
              </w:rPr>
              <w:t xml:space="preserve"> and </w:t>
            </w:r>
            <w:r w:rsidDel="00000000" w:rsidR="00000000" w:rsidRPr="00000000">
              <w:rPr>
                <w:i w:val="1"/>
                <w:rtl w:val="0"/>
              </w:rPr>
              <w:t xml:space="preserve">rslam </w:t>
            </w:r>
            <w:r w:rsidDel="00000000" w:rsidR="00000000" w:rsidRPr="00000000">
              <w:rPr>
                <w:rtl w:val="0"/>
              </w:rPr>
              <w:t xml:space="preserve">on the laptop and manually navigate to </w:t>
            </w:r>
            <w:r w:rsidDel="00000000" w:rsidR="00000000" w:rsidRPr="00000000">
              <w:rPr>
                <w:rtl w:val="0"/>
              </w:rPr>
              <w:t xml:space="preserve">allow </w:t>
            </w:r>
            <w:r w:rsidDel="00000000" w:rsidR="00000000" w:rsidRPr="00000000">
              <w:rPr>
                <w:rtl w:val="0"/>
              </w:rPr>
              <w:t xml:space="preserve">Tánkyu 2310i to </w:t>
            </w:r>
            <w:r w:rsidDel="00000000" w:rsidR="00000000" w:rsidRPr="00000000">
              <w:rPr>
                <w:rtl w:val="0"/>
              </w:rPr>
              <w:t xml:space="preserve">map area</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Live slam map is being recorded by the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u w:val="single"/>
              </w:rPr>
            </w:pPr>
            <w:r w:rsidDel="00000000" w:rsidR="00000000" w:rsidRPr="00000000">
              <w:rPr>
                <w:u w:val="single"/>
                <w:rtl w:val="0"/>
              </w:rPr>
              <w:t xml:space="preserve">NFC Detection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Can the NFC sensor detect the loading bay?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w:t>
            </w:r>
            <w:r w:rsidDel="00000000" w:rsidR="00000000" w:rsidRPr="00000000">
              <w:rPr>
                <w:i w:val="1"/>
                <w:rtl w:val="0"/>
              </w:rPr>
              <w:t xml:space="preserve">rteleop </w:t>
            </w:r>
            <w:r w:rsidDel="00000000" w:rsidR="00000000" w:rsidRPr="00000000">
              <w:rPr>
                <w:rtl w:val="0"/>
              </w:rPr>
              <w:t xml:space="preserve">on laptop and </w:t>
            </w:r>
            <w:r w:rsidDel="00000000" w:rsidR="00000000" w:rsidRPr="00000000">
              <w:rPr>
                <w:i w:val="1"/>
                <w:rtl w:val="0"/>
              </w:rPr>
              <w:t xml:space="preserve">nfc_test.py</w:t>
            </w:r>
            <w:r w:rsidDel="00000000" w:rsidR="00000000" w:rsidRPr="00000000">
              <w:rPr>
                <w:rtl w:val="0"/>
              </w:rPr>
              <w:t xml:space="preserve"> on the R-Pi, then drive over an NFC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Terminal reads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“NFC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u w:val="single"/>
              </w:rPr>
            </w:pPr>
            <w:r w:rsidDel="00000000" w:rsidR="00000000" w:rsidRPr="00000000">
              <w:rPr>
                <w:u w:val="single"/>
                <w:rtl w:val="0"/>
              </w:rPr>
              <w:t xml:space="preserve">IR Detection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Can the IR sensor detect the “Hot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w:t>
            </w:r>
            <w:r w:rsidDel="00000000" w:rsidR="00000000" w:rsidRPr="00000000">
              <w:rPr>
                <w:i w:val="1"/>
                <w:rtl w:val="0"/>
              </w:rPr>
              <w:t xml:space="preserve">ir_publisher.py</w:t>
            </w:r>
            <w:r w:rsidDel="00000000" w:rsidR="00000000" w:rsidRPr="00000000">
              <w:rPr>
                <w:rtl w:val="0"/>
              </w:rPr>
              <w:t xml:space="preserve"> on R-Pi. Run </w:t>
            </w:r>
            <w:r w:rsidDel="00000000" w:rsidR="00000000" w:rsidRPr="00000000">
              <w:rPr>
                <w:i w:val="1"/>
                <w:rtl w:val="0"/>
              </w:rPr>
              <w:t xml:space="preserve">rteleop</w:t>
            </w:r>
            <w:r w:rsidDel="00000000" w:rsidR="00000000" w:rsidRPr="00000000">
              <w:rPr>
                <w:rtl w:val="0"/>
              </w:rPr>
              <w:t xml:space="preserve"> and </w:t>
            </w:r>
            <w:r w:rsidDel="00000000" w:rsidR="00000000" w:rsidRPr="00000000">
              <w:rPr>
                <w:i w:val="1"/>
                <w:rtl w:val="0"/>
              </w:rPr>
              <w:t xml:space="preserve">ir_test.py</w:t>
            </w:r>
            <w:r w:rsidDel="00000000" w:rsidR="00000000" w:rsidRPr="00000000">
              <w:rPr>
                <w:rtl w:val="0"/>
              </w:rPr>
              <w:t xml:space="preserve"> on the laptop, then drive to point IR towards “Hot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Live feed of the temperature array identifies the “Hot target” in red and the terminal reads out the highest temperature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u w:val="single"/>
              </w:rPr>
            </w:pPr>
            <w:r w:rsidDel="00000000" w:rsidR="00000000" w:rsidRPr="00000000">
              <w:rPr>
                <w:u w:val="single"/>
                <w:rtl w:val="0"/>
              </w:rPr>
              <w:t xml:space="preserve">Firing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Can the servo open on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Run </w:t>
            </w:r>
            <w:r w:rsidDel="00000000" w:rsidR="00000000" w:rsidRPr="00000000">
              <w:rPr>
                <w:i w:val="1"/>
                <w:rtl w:val="0"/>
              </w:rPr>
              <w:t xml:space="preserve">servo_test.py </w:t>
            </w:r>
            <w:r w:rsidDel="00000000" w:rsidR="00000000" w:rsidRPr="00000000">
              <w:rPr>
                <w:rtl w:val="0"/>
              </w:rPr>
              <w:t xml:space="preserve">on the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Servo actuates and rotates to the input angle and remains in that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Can the flywheel motor run on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Run </w:t>
            </w:r>
            <w:r w:rsidDel="00000000" w:rsidR="00000000" w:rsidRPr="00000000">
              <w:rPr>
                <w:i w:val="1"/>
                <w:rtl w:val="0"/>
              </w:rPr>
              <w:t xml:space="preserve">motor_test.py</w:t>
            </w:r>
            <w:r w:rsidDel="00000000" w:rsidR="00000000" w:rsidRPr="00000000">
              <w:rPr>
                <w:rtl w:val="0"/>
              </w:rPr>
              <w:t xml:space="preserve"> on the R-Pi and input 1 to start motor and 0 to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Both Motors turn on upon ‘1’, and off upon ‘0’. </w:t>
            </w:r>
          </w:p>
          <w:p w:rsidR="00000000" w:rsidDel="00000000" w:rsidP="00000000" w:rsidRDefault="00000000" w:rsidRPr="00000000" w14:paraId="000000D3">
            <w:pPr>
              <w:widowControl w:val="0"/>
              <w:spacing w:line="240" w:lineRule="auto"/>
              <w:rPr/>
            </w:pPr>
            <w:r w:rsidDel="00000000" w:rsidR="00000000" w:rsidRPr="00000000">
              <w:rPr>
                <w:rtl w:val="0"/>
              </w:rPr>
              <w:t xml:space="preserve">Left motor spins anti-clockwise while the right motor spins clockwise when viewed from  the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tbl>
      <w:tblPr>
        <w:tblStyle w:val="Table5"/>
        <w:tblW w:w="933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3.9999999999999"/>
        <w:gridCol w:w="1125"/>
        <w:gridCol w:w="2940"/>
        <w:gridCol w:w="2070"/>
        <w:gridCol w:w="2580"/>
        <w:tblGridChange w:id="0">
          <w:tblGrid>
            <w:gridCol w:w="623.9999999999999"/>
            <w:gridCol w:w="1125"/>
            <w:gridCol w:w="2940"/>
            <w:gridCol w:w="2070"/>
            <w:gridCol w:w="258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6">
            <w:pPr>
              <w:rPr>
                <w:b w:val="1"/>
              </w:rPr>
            </w:pPr>
            <w:r w:rsidDel="00000000" w:rsidR="00000000" w:rsidRPr="00000000">
              <w:rPr>
                <w:b w:val="1"/>
                <w:rtl w:val="0"/>
              </w:rPr>
              <w:t xml:space="preserve">Parts Replacement and Maintenance Log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i w:val="1"/>
              </w:rPr>
            </w:pPr>
            <w:r w:rsidDel="00000000" w:rsidR="00000000" w:rsidRPr="00000000">
              <w:rPr>
                <w:i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i w:val="1"/>
              </w:rPr>
            </w:pPr>
            <w:r w:rsidDel="00000000" w:rsidR="00000000" w:rsidRPr="00000000">
              <w:rPr>
                <w:i w:val="1"/>
                <w:rtl w:val="0"/>
              </w:rPr>
              <w:t xml:space="preserve">Date Reported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i w:val="1"/>
              </w:rPr>
            </w:pPr>
            <w:r w:rsidDel="00000000" w:rsidR="00000000" w:rsidRPr="00000000">
              <w:rPr>
                <w:i w:val="1"/>
                <w:rtl w:val="0"/>
              </w:rPr>
              <w:t xml:space="preserve">Description of Replaced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i w:val="1"/>
              </w:rPr>
            </w:pPr>
            <w:r w:rsidDel="00000000" w:rsidR="00000000" w:rsidRPr="00000000">
              <w:rPr>
                <w:i w:val="1"/>
                <w:rtl w:val="0"/>
              </w:rPr>
              <w:t xml:space="preserve">Part Number / Name /</w:t>
            </w:r>
          </w:p>
          <w:p w:rsidR="00000000" w:rsidDel="00000000" w:rsidP="00000000" w:rsidRDefault="00000000" w:rsidRPr="00000000" w14:paraId="000000DF">
            <w:pPr>
              <w:widowControl w:val="0"/>
              <w:spacing w:line="240" w:lineRule="auto"/>
              <w:rPr>
                <w:i w:val="1"/>
              </w:rPr>
            </w:pPr>
            <w:r w:rsidDel="00000000" w:rsidR="00000000" w:rsidRPr="00000000">
              <w:rPr>
                <w:i w:val="1"/>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i w:val="1"/>
                <w:sz w:val="24"/>
                <w:szCs w:val="24"/>
              </w:rPr>
            </w:pPr>
            <w:r w:rsidDel="00000000" w:rsidR="00000000" w:rsidRPr="00000000">
              <w:rPr>
                <w:i w:val="1"/>
                <w:sz w:val="24"/>
                <w:szCs w:val="24"/>
                <w:rtl w:val="0"/>
              </w:rPr>
              <w:t xml:space="preserve">Remarks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18/01/22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Swapped out laser sensor on Tánkyu 2310i.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LDS-01 laser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Hardware faulty.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20/01/22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Swapped out spare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R-Pi 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Hardware faulty.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05/04/22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Replaced R-Pi with spare 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R-Pi 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I2c Channel unresponsive.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07/04/22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Full teardown and rebuild for cable management and to incorporate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Wires cut to length and wiring harnesses implemented to best 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08/04/22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Replaced SG90 servo with spare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Micro servo 9g SG90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Servo unresponsive.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08/04/22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Replaced PCB with breadboard circuit. Breadboard placed in battery holder so battery will be mounted separately and secured using zip ties temporarily.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Motor Driver Hat PCB,</w:t>
            </w:r>
          </w:p>
          <w:p w:rsidR="00000000" w:rsidDel="00000000" w:rsidP="00000000" w:rsidRDefault="00000000" w:rsidRPr="00000000" w14:paraId="000000FE">
            <w:pPr>
              <w:widowControl w:val="0"/>
              <w:spacing w:line="240" w:lineRule="auto"/>
              <w:rPr/>
            </w:pPr>
            <w:r w:rsidDel="00000000" w:rsidR="00000000" w:rsidRPr="00000000">
              <w:rPr>
                <w:rtl w:val="0"/>
              </w:rPr>
              <w:t xml:space="preserve">Mini 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Refer to Acceptable Defect Log S/N 05 for fault corrected by replacement.</w:t>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tbl>
      <w:tblPr>
        <w:tblStyle w:val="Table6"/>
        <w:tblW w:w="9360.0" w:type="dxa"/>
        <w:jc w:val="left"/>
        <w:tblInd w:w="100.0" w:type="pc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drawing>
                <wp:inline distB="114300" distT="114300" distL="114300" distR="114300">
                  <wp:extent cx="1757363" cy="176326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57363" cy="1763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jc w:val="center"/>
              <w:rPr/>
            </w:pPr>
            <w:r w:rsidDel="00000000" w:rsidR="00000000" w:rsidRPr="00000000">
              <w:rPr/>
              <w:drawing>
                <wp:inline distB="114300" distT="114300" distL="114300" distR="114300">
                  <wp:extent cx="1785938" cy="1785938"/>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785938" cy="17859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*Refer to our</w:t>
            </w:r>
            <w:r w:rsidDel="00000000" w:rsidR="00000000" w:rsidRPr="00000000">
              <w:rPr>
                <w:rtl w:val="0"/>
              </w:rPr>
              <w:t xml:space="preserve"> </w:t>
            </w:r>
            <w:hyperlink r:id="rId15">
              <w:r w:rsidDel="00000000" w:rsidR="00000000" w:rsidRPr="00000000">
                <w:rPr>
                  <w:color w:val="1155cc"/>
                  <w:u w:val="single"/>
                  <w:rtl w:val="0"/>
                </w:rPr>
                <w:t xml:space="preserve">Assembly Manual</w:t>
              </w:r>
            </w:hyperlink>
            <w:r w:rsidDel="00000000" w:rsidR="00000000" w:rsidRPr="00000000">
              <w:rPr>
                <w:rtl w:val="0"/>
              </w:rPr>
              <w:t xml:space="preserve"> for the full assembly 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*Refer to our </w:t>
            </w:r>
            <w:hyperlink r:id="rId16">
              <w:r w:rsidDel="00000000" w:rsidR="00000000" w:rsidRPr="00000000">
                <w:rPr>
                  <w:color w:val="1155cc"/>
                  <w:u w:val="single"/>
                  <w:rtl w:val="0"/>
                </w:rPr>
                <w:t xml:space="preserve">GitHub Repository</w:t>
              </w:r>
            </w:hyperlink>
            <w:r w:rsidDel="00000000" w:rsidR="00000000" w:rsidRPr="00000000">
              <w:rPr>
                <w:rtl w:val="0"/>
              </w:rPr>
              <w:t xml:space="preserve"> for full software setup and calibration methods.</w:t>
            </w:r>
            <w:r w:rsidDel="00000000" w:rsidR="00000000" w:rsidRPr="00000000">
              <w:rPr>
                <w:rtl w:val="0"/>
              </w:rPr>
            </w:r>
          </w:p>
        </w:tc>
      </w:tr>
    </w:tbl>
    <w:p w:rsidR="00000000" w:rsidDel="00000000" w:rsidP="00000000" w:rsidRDefault="00000000" w:rsidRPr="00000000" w14:paraId="00000106">
      <w:pPr>
        <w:spacing w:line="360" w:lineRule="auto"/>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spacing w:line="240" w:lineRule="auto"/>
      <w:jc w:val="center"/>
      <w:rPr>
        <w:sz w:val="20"/>
        <w:szCs w:val="20"/>
      </w:rPr>
    </w:pPr>
    <w:r w:rsidDel="00000000" w:rsidR="00000000" w:rsidRPr="00000000">
      <w:rPr>
        <w:rtl w:val="0"/>
      </w:rPr>
    </w:r>
  </w:p>
  <w:p w:rsidR="00000000" w:rsidDel="00000000" w:rsidP="00000000" w:rsidRDefault="00000000" w:rsidRPr="00000000" w14:paraId="00000109">
    <w:pPr>
      <w:jc w:val="right"/>
      <w:rPr/>
    </w:pPr>
    <w:r w:rsidDel="00000000" w:rsidR="00000000" w:rsidRPr="00000000">
      <w:rPr>
        <w:rtl w:val="0"/>
      </w:rPr>
    </w:r>
  </w:p>
  <w:p w:rsidR="00000000" w:rsidDel="00000000" w:rsidP="00000000" w:rsidRDefault="00000000" w:rsidRPr="00000000" w14:paraId="000001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spacing w:line="240" w:lineRule="auto"/>
      <w:jc w:val="center"/>
      <w:rPr/>
    </w:pPr>
    <w:r w:rsidDel="00000000" w:rsidR="00000000" w:rsidRPr="00000000">
      <w:rPr>
        <w:rtl w:val="0"/>
      </w:rPr>
    </w:r>
  </w:p>
  <w:p w:rsidR="00000000" w:rsidDel="00000000" w:rsidP="00000000" w:rsidRDefault="00000000" w:rsidRPr="00000000" w14:paraId="0000010C">
    <w:pPr>
      <w:spacing w:line="240"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hyperlink" Target="https://github.com/hahaha2002/r2auto_nav/blob/main/Documentations/02%20-%20Assembly%20Manual%2C%20Ta%CC%81nkyu%202310i.pdf" TargetMode="External"/><Relationship Id="rId14" Type="http://schemas.openxmlformats.org/officeDocument/2006/relationships/image" Target="media/image1.png"/><Relationship Id="rId16" Type="http://schemas.openxmlformats.org/officeDocument/2006/relationships/hyperlink" Target="https://github.com/hahaha2002/r2auto_nav"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